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>
      <w:bookmarkStart w:id="0" w:name="_GoBack"/>
      <w:bookmarkEnd w:id="0"/>
    </w:p>
    <w:p w14:paraId="3E4FB75B" w14:textId="16ACCC6D" w:rsidR="00DB32DB" w:rsidRDefault="004D2C6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2ECFE087" w:rsidR="00DB32DB" w:rsidRPr="00DB32DB" w:rsidRDefault="00C7374E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Projekt v oblasti technického rozvoje a modernizace kinematografie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0F2E0598" w14:textId="77777777" w:rsidR="00517101" w:rsidRPr="00161836" w:rsidRDefault="00517101" w:rsidP="00517101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7399404D" w14:textId="77777777" w:rsidR="00517101" w:rsidRPr="00161836" w:rsidRDefault="00517101" w:rsidP="00517101">
            <w:pPr>
              <w:rPr>
                <w:rFonts w:eastAsia="Arial" w:cs="Arial"/>
                <w:i/>
                <w:szCs w:val="19"/>
              </w:rPr>
            </w:pPr>
          </w:p>
          <w:p w14:paraId="5944D0FE" w14:textId="77777777" w:rsidR="00517101" w:rsidRPr="00161836" w:rsidRDefault="00517101" w:rsidP="00517101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40128667" w14:textId="77777777" w:rsidR="00517101" w:rsidRPr="00161836" w:rsidRDefault="00517101" w:rsidP="00517101">
            <w:pPr>
              <w:rPr>
                <w:rFonts w:eastAsia="Arial" w:cs="Arial"/>
                <w:i/>
                <w:szCs w:val="19"/>
              </w:rPr>
            </w:pPr>
          </w:p>
          <w:p w14:paraId="21BAE700" w14:textId="77777777" w:rsidR="00517101" w:rsidRPr="00161836" w:rsidRDefault="00517101" w:rsidP="00517101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7A53BB34" w14:textId="77777777" w:rsidR="00C7374E" w:rsidRPr="00C7374E" w:rsidRDefault="00C7374E" w:rsidP="00C7374E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color w:val="000000" w:themeColor="text1"/>
                <w:szCs w:val="19"/>
              </w:rPr>
            </w:pPr>
            <w:r w:rsidRPr="00C7374E">
              <w:rPr>
                <w:rFonts w:eastAsia="Arial" w:cs="Arial"/>
                <w:i/>
                <w:color w:val="000000" w:themeColor="text1"/>
                <w:szCs w:val="19"/>
              </w:rPr>
              <w:t xml:space="preserve">Hlavní silné stránky projektu </w:t>
            </w:r>
          </w:p>
          <w:p w14:paraId="7941A08A" w14:textId="77777777" w:rsidR="00C7374E" w:rsidRPr="00C7374E" w:rsidRDefault="00C7374E" w:rsidP="00C7374E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color w:val="000000" w:themeColor="text1"/>
                <w:szCs w:val="19"/>
              </w:rPr>
            </w:pPr>
            <w:r w:rsidRPr="00C7374E">
              <w:rPr>
                <w:rFonts w:eastAsia="Arial" w:cs="Arial"/>
                <w:i/>
                <w:color w:val="000000" w:themeColor="text1"/>
                <w:szCs w:val="19"/>
              </w:rPr>
              <w:t>Hlavní slabé stránky projektu</w:t>
            </w:r>
          </w:p>
          <w:p w14:paraId="65B8C8A3" w14:textId="77777777" w:rsidR="00C7374E" w:rsidRPr="00C7374E" w:rsidRDefault="00C7374E" w:rsidP="00C7374E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color w:val="000000" w:themeColor="text1"/>
                <w:szCs w:val="19"/>
              </w:rPr>
            </w:pPr>
            <w:r w:rsidRPr="00C7374E">
              <w:rPr>
                <w:rFonts w:eastAsia="Arial" w:cs="Arial"/>
                <w:i/>
                <w:color w:val="000000" w:themeColor="text1"/>
                <w:szCs w:val="19"/>
              </w:rPr>
              <w:t>Naplnění cílů výzvy a konečné hodnocení</w:t>
            </w:r>
          </w:p>
          <w:p w14:paraId="7CF614D0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</w:p>
          <w:p w14:paraId="07897C95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</w:p>
          <w:p w14:paraId="407D0DE9" w14:textId="5EEF308B" w:rsidR="00C7374E" w:rsidRDefault="00C7374E" w:rsidP="00C7374E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Svá hodnocení vždy zdůvodňujte tak, aby byla žadateli jasně srozumitelná.</w:t>
            </w:r>
          </w:p>
          <w:p w14:paraId="4208E638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</w:p>
          <w:p w14:paraId="6A74BD32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1B8B129D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</w:p>
          <w:p w14:paraId="4155D6A5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151847F8" w14:textId="77777777" w:rsidR="00C7374E" w:rsidRDefault="00C7374E" w:rsidP="00C7374E">
            <w:pPr>
              <w:widowControl w:val="0"/>
              <w:numPr>
                <w:ilvl w:val="0"/>
                <w:numId w:val="23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5F8DA845" w14:textId="77777777" w:rsidR="00C7374E" w:rsidRDefault="00C7374E" w:rsidP="00C7374E">
            <w:pPr>
              <w:widowControl w:val="0"/>
              <w:numPr>
                <w:ilvl w:val="0"/>
                <w:numId w:val="23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587D3B3A" w14:textId="77777777" w:rsidR="00C7374E" w:rsidRDefault="00C7374E" w:rsidP="00C7374E">
            <w:pPr>
              <w:widowControl w:val="0"/>
              <w:numPr>
                <w:ilvl w:val="0"/>
                <w:numId w:val="23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575609F1" w14:textId="77777777" w:rsidR="00C7374E" w:rsidRDefault="00C7374E" w:rsidP="00C7374E">
            <w:pPr>
              <w:widowControl w:val="0"/>
              <w:numPr>
                <w:ilvl w:val="0"/>
                <w:numId w:val="23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1AC855A5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</w:p>
          <w:p w14:paraId="77F3C05B" w14:textId="77777777" w:rsidR="00517101" w:rsidRDefault="00517101" w:rsidP="00517101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5D27527A" w14:textId="77777777" w:rsidR="00517101" w:rsidRDefault="00517101" w:rsidP="00517101">
            <w:pPr>
              <w:rPr>
                <w:rFonts w:eastAsia="Arial" w:cs="Arial"/>
                <w:i/>
                <w:color w:val="000000" w:themeColor="text1"/>
                <w:szCs w:val="19"/>
              </w:rPr>
            </w:pPr>
          </w:p>
          <w:p w14:paraId="5CA2A0D8" w14:textId="1A30A306" w:rsidR="00C7374E" w:rsidRDefault="00C7374E" w:rsidP="00C7374E">
            <w:pPr>
              <w:rPr>
                <w:rFonts w:eastAsia="Arial" w:cs="Arial"/>
                <w:i/>
                <w:color w:val="000000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56EADF1E" w14:textId="77777777" w:rsidR="00517101" w:rsidRDefault="00517101" w:rsidP="00C7374E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60160EC" w14:textId="77777777" w:rsidR="00C7374E" w:rsidRDefault="00C7374E" w:rsidP="00C7374E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5DF0317F" w14:textId="77777777" w:rsidR="00C7374E" w:rsidRDefault="00C7374E" w:rsidP="00C7374E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61A19078" w14:textId="77777777" w:rsidR="00517101" w:rsidRPr="0019745A" w:rsidRDefault="00517101" w:rsidP="00517101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0E302ECD" w14:textId="77777777" w:rsidR="00517101" w:rsidRDefault="00517101" w:rsidP="00517101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7118C424" w:rsidR="00DB32DB" w:rsidRPr="00DB32DB" w:rsidRDefault="00517101" w:rsidP="00AA7CFF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r w:rsidR="00AA7CFF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3705C8E5" w:rsidR="00B85892" w:rsidRPr="00B85892" w:rsidRDefault="00C7374E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Kvalita technického řešení</w:t>
            </w:r>
            <w:r w:rsidR="00B85892" w:rsidRPr="00B85892">
              <w:rPr>
                <w:rFonts w:cs="Arial"/>
                <w:b/>
                <w:szCs w:val="19"/>
              </w:rPr>
              <w:t xml:space="preserve"> projektu</w:t>
            </w:r>
            <w:r w:rsidR="00517101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7DFC7C04" w14:textId="77777777" w:rsidR="00C7374E" w:rsidRPr="00C7374E" w:rsidRDefault="00C7374E" w:rsidP="00C7374E">
            <w:pPr>
              <w:pStyle w:val="Odrky"/>
            </w:pPr>
            <w:r w:rsidRPr="00C7374E">
              <w:t xml:space="preserve">Splňuje projekt veškeré technologické standardy, požadavky a normy? </w:t>
            </w:r>
          </w:p>
          <w:p w14:paraId="5A2EAB20" w14:textId="77777777" w:rsidR="00C7374E" w:rsidRPr="00C7374E" w:rsidRDefault="00C7374E" w:rsidP="00C7374E">
            <w:pPr>
              <w:pStyle w:val="Odrky"/>
            </w:pPr>
            <w:r w:rsidRPr="00C7374E">
              <w:t>Je navržené technické řešení adekvátní prostoru a způsobu jeho využití?</w:t>
            </w:r>
          </w:p>
          <w:p w14:paraId="4B67DD57" w14:textId="77777777" w:rsidR="00C7374E" w:rsidRPr="00C7374E" w:rsidRDefault="00C7374E" w:rsidP="00C7374E">
            <w:pPr>
              <w:pStyle w:val="Odrky"/>
            </w:pPr>
            <w:r w:rsidRPr="00C7374E">
              <w:t xml:space="preserve">Jsou plánované změny potřebné? </w:t>
            </w:r>
          </w:p>
          <w:p w14:paraId="6AA32FF7" w14:textId="77777777" w:rsidR="00C7374E" w:rsidRPr="00C7374E" w:rsidRDefault="00C7374E" w:rsidP="00C7374E">
            <w:pPr>
              <w:pStyle w:val="Odrky"/>
            </w:pPr>
            <w:r w:rsidRPr="00C7374E">
              <w:t>Bylo by udělení podpory přínosem pro kino i z hlediska dramaturgie a práce s divákem, nebo by byl přínos čistě technický?</w:t>
            </w:r>
          </w:p>
          <w:p w14:paraId="1FA85125" w14:textId="798CAD38" w:rsidR="00C7374E" w:rsidRPr="00517101" w:rsidRDefault="00C7374E" w:rsidP="00D170AC">
            <w:pPr>
              <w:pStyle w:val="Odrky"/>
            </w:pPr>
            <w:r w:rsidRPr="00C7374E">
              <w:t>Jsou vize žadatele realistické a udržitelné? (např. pomůže dotace skutečně vyřešit dlouhodobý problém kina?)</w:t>
            </w:r>
            <w:r>
              <w:t xml:space="preserve"> </w:t>
            </w:r>
          </w:p>
          <w:p w14:paraId="2169C4B5" w14:textId="77777777" w:rsidR="00B418E1" w:rsidRDefault="00B418E1" w:rsidP="00D170AC">
            <w:pPr>
              <w:rPr>
                <w:highlight w:val="yellow"/>
              </w:rPr>
            </w:pPr>
          </w:p>
          <w:p w14:paraId="207B3262" w14:textId="1F7A6CF9" w:rsidR="00B418E1" w:rsidRPr="006429ED" w:rsidRDefault="00B418E1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3C4DCE22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31EE0661" w14:textId="77777777" w:rsidR="00C7374E" w:rsidRPr="00C7374E" w:rsidRDefault="00C7374E" w:rsidP="00C7374E">
            <w:pPr>
              <w:pStyle w:val="Odrky"/>
            </w:pPr>
            <w:r w:rsidRPr="00C7374E">
              <w:t>Podílí se na projektu dostatečně zkušení odborníci?</w:t>
            </w:r>
          </w:p>
          <w:p w14:paraId="137793ED" w14:textId="77777777" w:rsidR="00C7374E" w:rsidRPr="00C7374E" w:rsidRDefault="00C7374E" w:rsidP="00C7374E">
            <w:pPr>
              <w:pStyle w:val="Odrky"/>
            </w:pPr>
            <w:r w:rsidRPr="00C7374E">
              <w:t>Je v organizačním týmu dostatečná záruka úspěšné realizace projektu?</w:t>
            </w:r>
          </w:p>
          <w:p w14:paraId="6D72B905" w14:textId="77777777" w:rsidR="00C7374E" w:rsidRPr="00C7374E" w:rsidRDefault="00C7374E" w:rsidP="00C7374E">
            <w:pPr>
              <w:pStyle w:val="Odrky"/>
            </w:pPr>
            <w:r w:rsidRPr="00C7374E">
              <w:t>Spolupracuje žadatel na projektu se subjekty, které mají s projekty podobného charakteru dostatečné zkušenosti?</w:t>
            </w:r>
          </w:p>
          <w:p w14:paraId="5EFB82AE" w14:textId="7B490E53" w:rsidR="00B418E1" w:rsidRDefault="00B418E1" w:rsidP="00C7374E">
            <w:pPr>
              <w:pStyle w:val="Odrky"/>
              <w:numPr>
                <w:ilvl w:val="0"/>
                <w:numId w:val="0"/>
              </w:numPr>
            </w:pPr>
          </w:p>
          <w:p w14:paraId="4E44C260" w14:textId="77777777" w:rsidR="00C7374E" w:rsidRPr="00B418E1" w:rsidRDefault="00C7374E" w:rsidP="00C7374E">
            <w:pPr>
              <w:pStyle w:val="Odrky"/>
              <w:numPr>
                <w:ilvl w:val="0"/>
                <w:numId w:val="0"/>
              </w:num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604F1A07" w:rsidR="00B85892" w:rsidRPr="00517101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517101">
              <w:rPr>
                <w:rFonts w:cs="Arial"/>
                <w:b/>
                <w:szCs w:val="19"/>
              </w:rPr>
              <w:t>Přínos a význam pro českou a evropskou kinematografii</w:t>
            </w:r>
            <w:r w:rsidR="00517101" w:rsidRP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50254945" w14:textId="77777777" w:rsidR="00C7374E" w:rsidRPr="00C7374E" w:rsidRDefault="00C7374E" w:rsidP="00C7374E">
            <w:pPr>
              <w:pStyle w:val="Odrky"/>
            </w:pPr>
            <w:r w:rsidRPr="00C7374E">
              <w:t>Dává projekt záruku, že nové technologie a vybavení zásadním způsobem zlepší dostupnost audiovizuálního obsahu v dané lokalitě?</w:t>
            </w:r>
          </w:p>
          <w:p w14:paraId="4178C27E" w14:textId="77777777" w:rsidR="00C7374E" w:rsidRPr="00C7374E" w:rsidRDefault="00C7374E" w:rsidP="00C7374E">
            <w:pPr>
              <w:pStyle w:val="Odrky"/>
            </w:pPr>
            <w:r w:rsidRPr="00C7374E">
              <w:t>Přispěje projekt k vyváženější dramaturgii kina, lepšímu oslovení a nabídce pro různorodé cílové skupiny?</w:t>
            </w:r>
          </w:p>
          <w:p w14:paraId="50CA413A" w14:textId="77777777" w:rsidR="00C7374E" w:rsidRPr="00C7374E" w:rsidRDefault="00C7374E" w:rsidP="00C7374E">
            <w:pPr>
              <w:pStyle w:val="Odrky"/>
            </w:pPr>
            <w:r w:rsidRPr="00C7374E">
              <w:t>Dojde v důsledku podpory ke zvýšení počtu projekcí nebo zlepšení diváckého komfortu?</w:t>
            </w:r>
          </w:p>
          <w:p w14:paraId="0F55F120" w14:textId="585CEBF5" w:rsidR="00B418E1" w:rsidRDefault="00B418E1" w:rsidP="00517101">
            <w:pPr>
              <w:pStyle w:val="Odrky"/>
              <w:numPr>
                <w:ilvl w:val="0"/>
                <w:numId w:val="0"/>
              </w:numPr>
            </w:pPr>
          </w:p>
          <w:p w14:paraId="6F102067" w14:textId="77777777" w:rsid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639612A3" w14:textId="77777777" w:rsid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77099143" w14:textId="2261DECA" w:rsidR="00B418E1" w:rsidRP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5ED52B20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C7374E">
            <w:pPr>
              <w:pStyle w:val="Odrky"/>
            </w:pPr>
            <w:r w:rsidRPr="00B418E1">
              <w:t xml:space="preserve">Jsou její přílohy úplné a srozumitelné? Neobsahují rozpory či protichůdné informace? </w:t>
            </w:r>
          </w:p>
          <w:p w14:paraId="735364EC" w14:textId="54FEB39C" w:rsidR="00B418E1" w:rsidRDefault="00B418E1" w:rsidP="00517101">
            <w:pPr>
              <w:pStyle w:val="Odrky"/>
            </w:pPr>
            <w:r w:rsidRPr="00B418E1">
              <w:t xml:space="preserve">Umožňují správně posoudit žádost? </w:t>
            </w:r>
          </w:p>
          <w:p w14:paraId="663EA70E" w14:textId="77777777" w:rsidR="00C7374E" w:rsidRDefault="00C7374E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61539803" w14:textId="77777777" w:rsid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0D30E85D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284EF65A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784DA7DE" w14:textId="77777777" w:rsidR="00546DD2" w:rsidRPr="00B418E1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58917EF5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lastRenderedPageBreak/>
              <w:t>Rozpočet a finanční plán</w:t>
            </w:r>
            <w:r w:rsidR="00517101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C7374E">
            <w:pPr>
              <w:pStyle w:val="Odrky"/>
            </w:pPr>
            <w:r w:rsidRPr="00546DD2"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C7374E">
            <w:pPr>
              <w:pStyle w:val="Odrky"/>
            </w:pPr>
            <w:r w:rsidRPr="00546DD2">
              <w:t>Zdůvodňuje žadatel srozumitelně a logicky výši nákladů, nebo jsou komentáře k rozpočtu čistě formální?</w:t>
            </w:r>
          </w:p>
          <w:p w14:paraId="2FDB9846" w14:textId="4E952B37" w:rsidR="00546DD2" w:rsidRPr="00546DD2" w:rsidRDefault="00546DD2" w:rsidP="00C7374E">
            <w:pPr>
              <w:pStyle w:val="Odrky"/>
            </w:pPr>
            <w:r w:rsidRPr="00546DD2">
              <w:t xml:space="preserve">Je </w:t>
            </w:r>
            <w:r w:rsidR="00C7374E">
              <w:t>představa o financování realistická</w:t>
            </w:r>
            <w:r w:rsidRPr="00546DD2">
              <w:t>?</w:t>
            </w:r>
          </w:p>
          <w:p w14:paraId="166D8874" w14:textId="77777777" w:rsidR="00546DD2" w:rsidRDefault="00546DD2" w:rsidP="00C7374E">
            <w:pPr>
              <w:pStyle w:val="Odrky"/>
            </w:pPr>
            <w:r w:rsidRPr="00546DD2">
              <w:t>Je výše požadované podpory a její podíl na celkových nákladech projektu obhajitelný?</w:t>
            </w:r>
          </w:p>
          <w:p w14:paraId="7FA6DF38" w14:textId="3FCE6D51" w:rsidR="00C7374E" w:rsidRDefault="00C7374E" w:rsidP="00C7374E">
            <w:pPr>
              <w:pStyle w:val="Odrky"/>
            </w:pPr>
            <w:r>
              <w:t>Má projekt potenciál k zajištění vícezdrojového financování?</w:t>
            </w:r>
          </w:p>
          <w:p w14:paraId="09F6A62B" w14:textId="4628A36C" w:rsidR="00517101" w:rsidRPr="00546DD2" w:rsidRDefault="00517101" w:rsidP="00517101">
            <w:pPr>
              <w:pStyle w:val="Odrky"/>
              <w:numPr>
                <w:ilvl w:val="0"/>
                <w:numId w:val="0"/>
              </w:numPr>
            </w:pPr>
          </w:p>
          <w:p w14:paraId="7F646D2C" w14:textId="77777777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5AF2DAB6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Realizační strategie</w:t>
            </w:r>
            <w:r w:rsidR="00517101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70F5BB1B" w14:textId="77777777" w:rsidR="00C7374E" w:rsidRPr="00C7374E" w:rsidRDefault="00C7374E" w:rsidP="00C7374E">
            <w:pPr>
              <w:pStyle w:val="Odrky"/>
            </w:pPr>
            <w:r w:rsidRPr="00C7374E">
              <w:t>Dává projekt jasnou představu o realizaci?</w:t>
            </w:r>
          </w:p>
          <w:p w14:paraId="1E17E1EA" w14:textId="77777777" w:rsidR="00C7374E" w:rsidRPr="00C7374E" w:rsidRDefault="00C7374E" w:rsidP="00C7374E">
            <w:pPr>
              <w:pStyle w:val="Odrky"/>
            </w:pPr>
            <w:r w:rsidRPr="00C7374E">
              <w:t>Je projekt odborně, technicky, metodicky a produkčně dostatečně zajištěn?</w:t>
            </w:r>
          </w:p>
          <w:p w14:paraId="15427F17" w14:textId="77777777" w:rsidR="00C7374E" w:rsidRPr="00C7374E" w:rsidRDefault="00C7374E" w:rsidP="00C7374E">
            <w:pPr>
              <w:pStyle w:val="Odrky"/>
            </w:pPr>
            <w:r w:rsidRPr="00C7374E">
              <w:t>Je časový harmonogram realistický?</w:t>
            </w:r>
          </w:p>
          <w:p w14:paraId="6C073CB7" w14:textId="35399110" w:rsidR="00546DD2" w:rsidRDefault="00C7374E" w:rsidP="00517101">
            <w:pPr>
              <w:pStyle w:val="Odrky"/>
            </w:pPr>
            <w:r w:rsidRPr="00C7374E">
              <w:t>Je pravděpodobné, že se proje</w:t>
            </w:r>
            <w:r w:rsidR="00517101">
              <w:t>kt uskuteční v zamýšlené podobě?</w:t>
            </w:r>
          </w:p>
          <w:p w14:paraId="14F54D0E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5CB309FE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</w:pPr>
          </w:p>
          <w:p w14:paraId="42FEF3B2" w14:textId="43CA7B73" w:rsidR="00546DD2" w:rsidRP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595D8FCB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54C9C88" w14:textId="77777777" w:rsidR="00C7374E" w:rsidRPr="00C7374E" w:rsidRDefault="00C7374E" w:rsidP="00C7374E">
            <w:pPr>
              <w:pStyle w:val="Odrky"/>
              <w:rPr>
                <w:rFonts w:eastAsia="Arial" w:cs="Arial"/>
                <w:szCs w:val="19"/>
              </w:rPr>
            </w:pPr>
            <w:r w:rsidRPr="00C7374E">
              <w:t>Má žadatel dlouhodobé zkušenosti s provozem kin a obdobných zařízení?</w:t>
            </w:r>
          </w:p>
          <w:p w14:paraId="0CCA9F2F" w14:textId="60046D44" w:rsidR="00546DD2" w:rsidRPr="00546DD2" w:rsidRDefault="00546DD2" w:rsidP="00517101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51352" w14:textId="77777777" w:rsidR="00414B5C" w:rsidRPr="00194C0B" w:rsidRDefault="00414B5C" w:rsidP="00194C0B">
      <w:r>
        <w:separator/>
      </w:r>
    </w:p>
    <w:p w14:paraId="1E232861" w14:textId="77777777" w:rsidR="00414B5C" w:rsidRDefault="00414B5C"/>
  </w:endnote>
  <w:endnote w:type="continuationSeparator" w:id="0">
    <w:p w14:paraId="7481F8E0" w14:textId="77777777" w:rsidR="00414B5C" w:rsidRPr="00194C0B" w:rsidRDefault="00414B5C" w:rsidP="00194C0B">
      <w:r>
        <w:continuationSeparator/>
      </w:r>
    </w:p>
    <w:p w14:paraId="3935993E" w14:textId="77777777" w:rsidR="00414B5C" w:rsidRDefault="0041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25F22CA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F43409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01228" w14:textId="77777777" w:rsidR="00414B5C" w:rsidRPr="00194C0B" w:rsidRDefault="00414B5C" w:rsidP="00194C0B">
      <w:r>
        <w:separator/>
      </w:r>
    </w:p>
    <w:p w14:paraId="41156C7C" w14:textId="77777777" w:rsidR="00414B5C" w:rsidRDefault="00414B5C"/>
  </w:footnote>
  <w:footnote w:type="continuationSeparator" w:id="0">
    <w:p w14:paraId="2041C3B5" w14:textId="77777777" w:rsidR="00414B5C" w:rsidRPr="00194C0B" w:rsidRDefault="00414B5C" w:rsidP="00194C0B">
      <w:r>
        <w:continuationSeparator/>
      </w:r>
    </w:p>
    <w:p w14:paraId="15FDAAD5" w14:textId="77777777" w:rsidR="00414B5C" w:rsidRDefault="00414B5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87E3EFB"/>
    <w:multiLevelType w:val="multilevel"/>
    <w:tmpl w:val="BC12B8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C244785"/>
    <w:multiLevelType w:val="multilevel"/>
    <w:tmpl w:val="06DEF0F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24D6631F"/>
    <w:multiLevelType w:val="hybridMultilevel"/>
    <w:tmpl w:val="8654C1E2"/>
    <w:lvl w:ilvl="0" w:tplc="7DAA8B0C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6C50B55"/>
    <w:multiLevelType w:val="multilevel"/>
    <w:tmpl w:val="B8BA703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5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D8A724F"/>
    <w:multiLevelType w:val="multilevel"/>
    <w:tmpl w:val="3014B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>
    <w:nsid w:val="4E2239F1"/>
    <w:multiLevelType w:val="multilevel"/>
    <w:tmpl w:val="2E0E5D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0AB1DD4"/>
    <w:multiLevelType w:val="multilevel"/>
    <w:tmpl w:val="FD2E721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1"/>
  </w:num>
  <w:num w:numId="3">
    <w:abstractNumId w:val="23"/>
  </w:num>
  <w:num w:numId="4">
    <w:abstractNumId w:val="16"/>
  </w:num>
  <w:num w:numId="5">
    <w:abstractNumId w:val="4"/>
  </w:num>
  <w:num w:numId="6">
    <w:abstractNumId w:val="20"/>
  </w:num>
  <w:num w:numId="7">
    <w:abstractNumId w:val="8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22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14"/>
  </w:num>
  <w:num w:numId="19">
    <w:abstractNumId w:val="6"/>
  </w:num>
  <w:num w:numId="20">
    <w:abstractNumId w:val="13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21"/>
  </w:num>
  <w:num w:numId="24">
    <w:abstractNumId w:val="17"/>
  </w:num>
  <w:num w:numId="25">
    <w:abstractNumId w:val="12"/>
  </w:num>
  <w:num w:numId="26">
    <w:abstractNumId w:val="18"/>
  </w:num>
  <w:num w:numId="27">
    <w:abstractNumId w:val="9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C30E3"/>
    <w:rsid w:val="000D564C"/>
    <w:rsid w:val="000D7E12"/>
    <w:rsid w:val="000E42FE"/>
    <w:rsid w:val="000E6E0F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A6A28"/>
    <w:rsid w:val="003B11CF"/>
    <w:rsid w:val="003C7266"/>
    <w:rsid w:val="003E11C4"/>
    <w:rsid w:val="003E621A"/>
    <w:rsid w:val="003E7410"/>
    <w:rsid w:val="004128DD"/>
    <w:rsid w:val="00414B5C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4D2C6F"/>
    <w:rsid w:val="005152D4"/>
    <w:rsid w:val="00517101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645"/>
    <w:rsid w:val="00801FCD"/>
    <w:rsid w:val="00823480"/>
    <w:rsid w:val="00824B4A"/>
    <w:rsid w:val="0084256E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3305"/>
    <w:rsid w:val="009D7BFF"/>
    <w:rsid w:val="00A21162"/>
    <w:rsid w:val="00A26849"/>
    <w:rsid w:val="00A540A2"/>
    <w:rsid w:val="00A72167"/>
    <w:rsid w:val="00A9420D"/>
    <w:rsid w:val="00AA7CFF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D6D26"/>
    <w:rsid w:val="00BE4674"/>
    <w:rsid w:val="00BE58D4"/>
    <w:rsid w:val="00BE7DF2"/>
    <w:rsid w:val="00C220D8"/>
    <w:rsid w:val="00C7374E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C2128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745E"/>
    <w:rsid w:val="00F41363"/>
    <w:rsid w:val="00F41618"/>
    <w:rsid w:val="00F43409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7374E"/>
    <w:pPr>
      <w:numPr>
        <w:numId w:val="13"/>
      </w:numPr>
      <w:tabs>
        <w:tab w:val="left" w:pos="193"/>
      </w:tabs>
      <w:ind w:left="215" w:hanging="215"/>
      <w:contextualSpacing/>
    </w:pPr>
    <w:rPr>
      <w:i/>
      <w:color w:val="000000" w:themeColor="text1"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7374E"/>
    <w:rPr>
      <w:rFonts w:ascii="Arial" w:hAnsi="Arial"/>
      <w:i/>
      <w:color w:val="000000" w:themeColor="text1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94A8-0A5F-684F-8F3C-BB9F7023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3965</Characters>
  <Application>Microsoft Macintosh Word</Application>
  <DocSecurity>0</DocSecurity>
  <Lines>33</Lines>
  <Paragraphs>9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Obsahová expertní analýza</vt:lpstr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2017-09-01T09:50:00Z</dcterms:created>
  <dcterms:modified xsi:type="dcterms:W3CDTF">2017-09-01T09:50:00Z</dcterms:modified>
</cp:coreProperties>
</file>